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83" w:rsidRPr="00407E83" w:rsidRDefault="00407E83" w:rsidP="00407E83">
      <w:pPr>
        <w:spacing w:after="240"/>
        <w:ind w:firstLine="0"/>
        <w:jc w:val="center"/>
        <w:rPr>
          <w:rFonts w:ascii="Times New Roman" w:hAnsi="Times New Roman"/>
          <w:b/>
          <w:color w:val="222222"/>
        </w:rPr>
      </w:pPr>
      <w:r w:rsidRPr="00407E83">
        <w:rPr>
          <w:rFonts w:ascii="Times New Roman" w:hAnsi="Times New Roman"/>
          <w:b/>
          <w:color w:val="222222"/>
        </w:rPr>
        <w:t>ACTA DE LA REUNIÓN CONJUNTA DE LA COMISIÓN DE CALIDAD DE CENTRO, DELA SUBCOMISIÓN DE CALIDAD DE GRADO Y LA SUBCOMISIÓN DE CALIDAD DE POSGRADO</w:t>
      </w:r>
    </w:p>
    <w:p w:rsidR="00407E83" w:rsidRPr="00407E83" w:rsidRDefault="00407E83" w:rsidP="00407E83">
      <w:pPr>
        <w:spacing w:after="240"/>
        <w:ind w:firstLine="0"/>
        <w:jc w:val="center"/>
        <w:rPr>
          <w:rFonts w:ascii="Times New Roman" w:hAnsi="Times New Roman"/>
          <w:b/>
          <w:color w:val="222222"/>
        </w:rPr>
      </w:pPr>
      <w:r w:rsidRPr="00407E83">
        <w:rPr>
          <w:rFonts w:ascii="Times New Roman" w:hAnsi="Times New Roman"/>
          <w:b/>
          <w:color w:val="222222"/>
        </w:rPr>
        <w:t xml:space="preserve">CELEBRADA EL </w:t>
      </w:r>
      <w:r>
        <w:rPr>
          <w:rFonts w:ascii="Times New Roman" w:hAnsi="Times New Roman"/>
          <w:b/>
          <w:color w:val="222222"/>
        </w:rPr>
        <w:t>26 DE NOVIEMBRE</w:t>
      </w:r>
      <w:r w:rsidRPr="00407E83">
        <w:rPr>
          <w:rFonts w:ascii="Times New Roman" w:hAnsi="Times New Roman"/>
          <w:b/>
          <w:color w:val="222222"/>
        </w:rPr>
        <w:t xml:space="preserve"> DE 2018</w:t>
      </w:r>
    </w:p>
    <w:p w:rsidR="00407E83" w:rsidRPr="00407E83" w:rsidRDefault="00407E83" w:rsidP="00407E83">
      <w:pPr>
        <w:spacing w:after="240"/>
        <w:ind w:firstLine="0"/>
        <w:rPr>
          <w:rFonts w:ascii="Times New Roman" w:hAnsi="Times New Roman"/>
          <w:color w:val="222222"/>
        </w:rPr>
      </w:pPr>
    </w:p>
    <w:p w:rsidR="00407E83" w:rsidRPr="00407E83" w:rsidRDefault="00407E83" w:rsidP="00407E83">
      <w:pPr>
        <w:spacing w:after="240"/>
        <w:ind w:firstLine="0"/>
        <w:rPr>
          <w:rFonts w:ascii="Times New Roman" w:hAnsi="Times New Roman"/>
          <w:color w:val="222222"/>
        </w:rPr>
      </w:pPr>
      <w:r>
        <w:rPr>
          <w:rFonts w:ascii="Times New Roman" w:hAnsi="Times New Roman"/>
          <w:color w:val="222222"/>
        </w:rPr>
        <w:t>En Madrid, siendo las 11</w:t>
      </w:r>
      <w:r w:rsidRPr="00407E83">
        <w:rPr>
          <w:rFonts w:ascii="Times New Roman" w:hAnsi="Times New Roman"/>
          <w:color w:val="222222"/>
        </w:rPr>
        <w:t xml:space="preserve">:00 del </w:t>
      </w:r>
      <w:r>
        <w:rPr>
          <w:rFonts w:ascii="Times New Roman" w:hAnsi="Times New Roman"/>
          <w:color w:val="222222"/>
        </w:rPr>
        <w:t>26</w:t>
      </w:r>
      <w:r w:rsidRPr="00407E83">
        <w:rPr>
          <w:rFonts w:ascii="Times New Roman" w:hAnsi="Times New Roman"/>
          <w:color w:val="222222"/>
        </w:rPr>
        <w:t xml:space="preserve"> de </w:t>
      </w:r>
      <w:r>
        <w:rPr>
          <w:rFonts w:ascii="Times New Roman" w:hAnsi="Times New Roman"/>
          <w:color w:val="222222"/>
        </w:rPr>
        <w:t>noviembre</w:t>
      </w:r>
      <w:r w:rsidRPr="00407E83">
        <w:rPr>
          <w:rFonts w:ascii="Times New Roman" w:hAnsi="Times New Roman"/>
          <w:color w:val="222222"/>
        </w:rPr>
        <w:t xml:space="preserve"> de 2018, en la S</w:t>
      </w:r>
      <w:r>
        <w:rPr>
          <w:rFonts w:ascii="Times New Roman" w:hAnsi="Times New Roman"/>
          <w:color w:val="222222"/>
        </w:rPr>
        <w:t xml:space="preserve">ala de Juntas de la Facultad de </w:t>
      </w:r>
      <w:r w:rsidRPr="00407E83">
        <w:rPr>
          <w:rFonts w:ascii="Times New Roman" w:hAnsi="Times New Roman"/>
          <w:color w:val="222222"/>
        </w:rPr>
        <w:t>Derecho de la UCM, en primera convocatoria, se reúne la Com</w:t>
      </w:r>
      <w:r>
        <w:rPr>
          <w:rFonts w:ascii="Times New Roman" w:hAnsi="Times New Roman"/>
          <w:color w:val="222222"/>
        </w:rPr>
        <w:t xml:space="preserve">isión de Calidad del Centro, la </w:t>
      </w:r>
      <w:r w:rsidRPr="00407E83">
        <w:rPr>
          <w:rFonts w:ascii="Times New Roman" w:hAnsi="Times New Roman"/>
          <w:color w:val="222222"/>
        </w:rPr>
        <w:t>Subcomisión de Calidad de Grado y la Subcomisión de Calidad de Posgrado de la Facultad de</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Derecho.</w:t>
      </w:r>
    </w:p>
    <w:p w:rsidR="00407E83" w:rsidRDefault="00407E83" w:rsidP="00407E83">
      <w:pPr>
        <w:spacing w:after="240"/>
        <w:ind w:firstLine="0"/>
        <w:rPr>
          <w:rFonts w:ascii="Times New Roman" w:hAnsi="Times New Roman"/>
          <w:color w:val="222222"/>
        </w:rPr>
      </w:pPr>
      <w:r w:rsidRPr="00407E83">
        <w:rPr>
          <w:rFonts w:ascii="Times New Roman" w:hAnsi="Times New Roman"/>
          <w:color w:val="222222"/>
        </w:rPr>
        <w:t>ASISTENTES</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Dª Clara Isabel Cordero Álvarez</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 Miguel Ángel Alcolea </w:t>
      </w:r>
      <w:proofErr w:type="spellStart"/>
      <w:r w:rsidRPr="00407E83">
        <w:rPr>
          <w:rFonts w:ascii="Times New Roman" w:hAnsi="Times New Roman"/>
          <w:color w:val="222222"/>
        </w:rPr>
        <w:t>Moratilla</w:t>
      </w:r>
      <w:proofErr w:type="spellEnd"/>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 Jorge Fernández-Miranda </w:t>
      </w:r>
      <w:proofErr w:type="spellStart"/>
      <w:r w:rsidRPr="00407E83">
        <w:rPr>
          <w:rFonts w:ascii="Times New Roman" w:hAnsi="Times New Roman"/>
          <w:color w:val="222222"/>
        </w:rPr>
        <w:t>Fernández-Miranda</w:t>
      </w:r>
      <w:proofErr w:type="spellEnd"/>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Dª </w:t>
      </w:r>
      <w:r w:rsidR="00F17A00">
        <w:rPr>
          <w:rFonts w:ascii="Times New Roman" w:hAnsi="Times New Roman"/>
          <w:color w:val="222222"/>
        </w:rPr>
        <w:t>Nieves Martínez Francisco</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 Rubén Carnerero Castilla</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 Faustino Martínez </w:t>
      </w:r>
      <w:proofErr w:type="spellStart"/>
      <w:r w:rsidRPr="00407E83">
        <w:rPr>
          <w:rFonts w:ascii="Times New Roman" w:hAnsi="Times New Roman"/>
          <w:color w:val="222222"/>
        </w:rPr>
        <w:t>Martínez</w:t>
      </w:r>
      <w:proofErr w:type="spellEnd"/>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Dª Maite Martínez </w:t>
      </w:r>
      <w:proofErr w:type="spellStart"/>
      <w:r w:rsidRPr="00407E83">
        <w:rPr>
          <w:rFonts w:ascii="Times New Roman" w:hAnsi="Times New Roman"/>
          <w:color w:val="222222"/>
        </w:rPr>
        <w:t>Martínez</w:t>
      </w:r>
      <w:proofErr w:type="spellEnd"/>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 </w:t>
      </w:r>
      <w:proofErr w:type="spellStart"/>
      <w:r w:rsidRPr="00407E83">
        <w:rPr>
          <w:rFonts w:ascii="Times New Roman" w:hAnsi="Times New Roman"/>
          <w:color w:val="222222"/>
        </w:rPr>
        <w:t>Jose</w:t>
      </w:r>
      <w:proofErr w:type="spellEnd"/>
      <w:r w:rsidRPr="00407E83">
        <w:rPr>
          <w:rFonts w:ascii="Times New Roman" w:hAnsi="Times New Roman"/>
          <w:color w:val="222222"/>
        </w:rPr>
        <w:t xml:space="preserve"> Domingo </w:t>
      </w:r>
      <w:proofErr w:type="spellStart"/>
      <w:r w:rsidRPr="00407E83">
        <w:rPr>
          <w:rFonts w:ascii="Times New Roman" w:hAnsi="Times New Roman"/>
          <w:color w:val="222222"/>
        </w:rPr>
        <w:t>Rodriguez</w:t>
      </w:r>
      <w:proofErr w:type="spellEnd"/>
      <w:r w:rsidRPr="00407E83">
        <w:rPr>
          <w:rFonts w:ascii="Times New Roman" w:hAnsi="Times New Roman"/>
          <w:color w:val="222222"/>
        </w:rPr>
        <w:t xml:space="preserve"> Martín</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Dª Ana Gema López</w:t>
      </w:r>
    </w:p>
    <w:p w:rsidR="00407E83" w:rsidRDefault="00407E83" w:rsidP="00407E83">
      <w:pPr>
        <w:spacing w:after="240"/>
        <w:ind w:firstLine="0"/>
        <w:rPr>
          <w:rFonts w:ascii="Times New Roman" w:hAnsi="Times New Roman"/>
          <w:color w:val="222222"/>
        </w:rPr>
      </w:pPr>
      <w:r w:rsidRPr="00407E83">
        <w:rPr>
          <w:rFonts w:ascii="Times New Roman" w:hAnsi="Times New Roman"/>
          <w:color w:val="222222"/>
        </w:rPr>
        <w:t>D. Miguel Herrero Medina</w:t>
      </w:r>
    </w:p>
    <w:p w:rsidR="00E54B49" w:rsidRDefault="00E54B49" w:rsidP="00407E83">
      <w:pPr>
        <w:spacing w:after="240"/>
        <w:ind w:firstLine="0"/>
        <w:rPr>
          <w:rFonts w:ascii="Times New Roman" w:hAnsi="Times New Roman"/>
          <w:color w:val="222222"/>
        </w:rPr>
      </w:pPr>
      <w:r>
        <w:rPr>
          <w:rFonts w:ascii="Times New Roman" w:hAnsi="Times New Roman"/>
          <w:color w:val="222222"/>
        </w:rPr>
        <w:t xml:space="preserve">Dª. Rosa Moreno </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Dª Ana Fernández García</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Dª Amparo </w:t>
      </w:r>
      <w:proofErr w:type="spellStart"/>
      <w:r w:rsidRPr="00407E83">
        <w:rPr>
          <w:rFonts w:ascii="Times New Roman" w:hAnsi="Times New Roman"/>
          <w:color w:val="222222"/>
        </w:rPr>
        <w:t>Garau</w:t>
      </w:r>
      <w:proofErr w:type="spellEnd"/>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 Alfredo Muñoz</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 xml:space="preserve">D. Fernando Gascón </w:t>
      </w:r>
      <w:proofErr w:type="spellStart"/>
      <w:r w:rsidRPr="00407E83">
        <w:rPr>
          <w:rFonts w:ascii="Times New Roman" w:hAnsi="Times New Roman"/>
          <w:color w:val="222222"/>
        </w:rPr>
        <w:t>Inchausti</w:t>
      </w:r>
      <w:proofErr w:type="spellEnd"/>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Dª Vera Sanz Gómez</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Dª Mª Astrid Muñoz Guijosa</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 José Manuel Chozas</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lastRenderedPageBreak/>
        <w:t>Dª Natalia Arranz Urrutia</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t>Dª Covadonga Ferrer</w:t>
      </w:r>
    </w:p>
    <w:p w:rsidR="00407E83" w:rsidRDefault="00407E83" w:rsidP="00407E83">
      <w:pPr>
        <w:spacing w:after="240"/>
        <w:ind w:firstLine="0"/>
        <w:rPr>
          <w:rFonts w:ascii="Times New Roman" w:hAnsi="Times New Roman"/>
          <w:color w:val="222222"/>
        </w:rPr>
      </w:pPr>
      <w:r>
        <w:rPr>
          <w:rFonts w:ascii="Times New Roman" w:hAnsi="Times New Roman"/>
          <w:color w:val="222222"/>
        </w:rPr>
        <w:t xml:space="preserve">Dª Sira Pérez </w:t>
      </w:r>
      <w:proofErr w:type="spellStart"/>
      <w:r>
        <w:rPr>
          <w:rFonts w:ascii="Times New Roman" w:hAnsi="Times New Roman"/>
          <w:color w:val="222222"/>
        </w:rPr>
        <w:t>Agulla</w:t>
      </w:r>
      <w:proofErr w:type="spellEnd"/>
    </w:p>
    <w:p w:rsidR="008A337C" w:rsidRDefault="008D1D3D" w:rsidP="00E54B49">
      <w:pPr>
        <w:spacing w:after="240"/>
        <w:ind w:firstLine="0"/>
        <w:rPr>
          <w:rFonts w:ascii="Times New Roman" w:hAnsi="Times New Roman"/>
          <w:color w:val="222222"/>
        </w:rPr>
      </w:pPr>
      <w:r>
        <w:rPr>
          <w:rFonts w:ascii="Times New Roman" w:hAnsi="Times New Roman"/>
          <w:color w:val="222222"/>
        </w:rPr>
        <w:t xml:space="preserve">Dª </w:t>
      </w:r>
      <w:r>
        <w:rPr>
          <w:rFonts w:ascii="Times New Roman" w:hAnsi="Times New Roman"/>
        </w:rPr>
        <w:t>Nuria García Piñeiro</w:t>
      </w:r>
    </w:p>
    <w:p w:rsidR="00E54B49" w:rsidRDefault="00E54B49" w:rsidP="00E54B49">
      <w:pPr>
        <w:spacing w:after="240"/>
        <w:ind w:firstLine="0"/>
        <w:rPr>
          <w:rFonts w:ascii="Times New Roman" w:hAnsi="Times New Roman"/>
          <w:color w:val="222222"/>
        </w:rPr>
      </w:pPr>
      <w:r w:rsidRPr="00407E83">
        <w:rPr>
          <w:rFonts w:ascii="Times New Roman" w:hAnsi="Times New Roman"/>
          <w:color w:val="222222"/>
        </w:rPr>
        <w:t>Han excusado su asistencia</w:t>
      </w:r>
    </w:p>
    <w:p w:rsidR="008A337C" w:rsidRDefault="008A337C" w:rsidP="00E54B49">
      <w:pPr>
        <w:spacing w:after="240"/>
        <w:ind w:firstLine="0"/>
        <w:rPr>
          <w:rFonts w:ascii="Times New Roman" w:hAnsi="Times New Roman"/>
          <w:color w:val="222222"/>
        </w:rPr>
      </w:pPr>
      <w:r w:rsidRPr="00407E83">
        <w:rPr>
          <w:rFonts w:ascii="Times New Roman" w:hAnsi="Times New Roman"/>
          <w:color w:val="222222"/>
        </w:rPr>
        <w:t>D. Juan Iglesias Redondo</w:t>
      </w:r>
    </w:p>
    <w:p w:rsidR="00E54B49" w:rsidRPr="00407E83" w:rsidRDefault="00E54B49" w:rsidP="00E54B49">
      <w:pPr>
        <w:spacing w:after="240"/>
        <w:ind w:firstLine="0"/>
        <w:rPr>
          <w:rFonts w:ascii="Times New Roman" w:hAnsi="Times New Roman"/>
          <w:color w:val="222222"/>
        </w:rPr>
      </w:pPr>
      <w:r w:rsidRPr="00407E83">
        <w:rPr>
          <w:rFonts w:ascii="Times New Roman" w:hAnsi="Times New Roman"/>
          <w:color w:val="222222"/>
        </w:rPr>
        <w:t>D. José Almudí</w:t>
      </w:r>
    </w:p>
    <w:p w:rsidR="00E54B49" w:rsidRPr="00407E83" w:rsidRDefault="00E54B49" w:rsidP="00E54B49">
      <w:pPr>
        <w:spacing w:after="240"/>
        <w:ind w:firstLine="0"/>
        <w:rPr>
          <w:rFonts w:ascii="Times New Roman" w:hAnsi="Times New Roman"/>
          <w:color w:val="222222"/>
        </w:rPr>
      </w:pPr>
      <w:r w:rsidRPr="00407E83">
        <w:rPr>
          <w:rFonts w:ascii="Times New Roman" w:hAnsi="Times New Roman"/>
          <w:color w:val="222222"/>
        </w:rPr>
        <w:t>D. Ramón Palacios</w:t>
      </w:r>
    </w:p>
    <w:p w:rsidR="00E54B49" w:rsidRPr="00407E83" w:rsidRDefault="00E54B49" w:rsidP="00E54B49">
      <w:pPr>
        <w:spacing w:after="240"/>
        <w:ind w:firstLine="0"/>
        <w:rPr>
          <w:rFonts w:ascii="Times New Roman" w:hAnsi="Times New Roman"/>
          <w:color w:val="222222"/>
        </w:rPr>
      </w:pPr>
      <w:r w:rsidRPr="00407E83">
        <w:rPr>
          <w:rFonts w:ascii="Times New Roman" w:hAnsi="Times New Roman"/>
          <w:color w:val="222222"/>
        </w:rPr>
        <w:t>Dª Pilar Esteves Santamaría</w:t>
      </w:r>
    </w:p>
    <w:p w:rsidR="00E54B49" w:rsidRPr="00407E83" w:rsidRDefault="00E54B49" w:rsidP="00E54B49">
      <w:pPr>
        <w:spacing w:after="240"/>
        <w:ind w:firstLine="0"/>
        <w:rPr>
          <w:rFonts w:ascii="Times New Roman" w:hAnsi="Times New Roman"/>
          <w:color w:val="222222"/>
        </w:rPr>
      </w:pPr>
      <w:r w:rsidRPr="00407E83">
        <w:rPr>
          <w:rFonts w:ascii="Times New Roman" w:hAnsi="Times New Roman"/>
          <w:color w:val="222222"/>
        </w:rPr>
        <w:t>D. Pablo José Sáenz Camón</w:t>
      </w:r>
    </w:p>
    <w:p w:rsidR="008A337C" w:rsidRDefault="008A337C" w:rsidP="008A337C">
      <w:pPr>
        <w:spacing w:after="240"/>
        <w:ind w:firstLine="0"/>
        <w:rPr>
          <w:rFonts w:ascii="Times New Roman" w:hAnsi="Times New Roman"/>
          <w:color w:val="222222"/>
        </w:rPr>
      </w:pPr>
      <w:r w:rsidRPr="00407E83">
        <w:rPr>
          <w:rFonts w:ascii="Times New Roman" w:hAnsi="Times New Roman"/>
          <w:color w:val="222222"/>
        </w:rPr>
        <w:t xml:space="preserve">D. Francisco de Borja </w:t>
      </w:r>
      <w:proofErr w:type="spellStart"/>
      <w:r w:rsidRPr="00407E83">
        <w:rPr>
          <w:rFonts w:ascii="Times New Roman" w:hAnsi="Times New Roman"/>
          <w:color w:val="222222"/>
        </w:rPr>
        <w:t>Rosel</w:t>
      </w:r>
      <w:proofErr w:type="spellEnd"/>
      <w:r w:rsidRPr="00407E83">
        <w:rPr>
          <w:rFonts w:ascii="Times New Roman" w:hAnsi="Times New Roman"/>
          <w:color w:val="222222"/>
        </w:rPr>
        <w:t xml:space="preserve"> Ruiz de Gaona</w:t>
      </w:r>
    </w:p>
    <w:p w:rsidR="008A337C" w:rsidRPr="00407E83" w:rsidRDefault="008A337C" w:rsidP="00407E83">
      <w:pPr>
        <w:spacing w:after="240"/>
        <w:ind w:firstLine="0"/>
        <w:rPr>
          <w:rFonts w:ascii="Times New Roman" w:hAnsi="Times New Roman"/>
          <w:color w:val="222222"/>
        </w:rPr>
      </w:pPr>
      <w:r>
        <w:rPr>
          <w:rFonts w:ascii="Times New Roman" w:hAnsi="Times New Roman"/>
          <w:color w:val="222222"/>
        </w:rPr>
        <w:t xml:space="preserve">D. José A. Perea </w:t>
      </w:r>
      <w:proofErr w:type="spellStart"/>
      <w:r>
        <w:rPr>
          <w:rFonts w:ascii="Times New Roman" w:hAnsi="Times New Roman"/>
          <w:color w:val="222222"/>
        </w:rPr>
        <w:t>Unceta</w:t>
      </w:r>
      <w:proofErr w:type="spellEnd"/>
    </w:p>
    <w:p w:rsidR="00407E83" w:rsidRPr="00407E83" w:rsidRDefault="00407E83" w:rsidP="00407E83">
      <w:pPr>
        <w:spacing w:after="240"/>
        <w:ind w:firstLine="0"/>
        <w:rPr>
          <w:rFonts w:ascii="Times New Roman" w:hAnsi="Times New Roman"/>
          <w:b/>
          <w:color w:val="222222"/>
        </w:rPr>
      </w:pPr>
      <w:r w:rsidRPr="00407E83">
        <w:rPr>
          <w:rFonts w:ascii="Times New Roman" w:hAnsi="Times New Roman"/>
          <w:b/>
          <w:color w:val="222222"/>
        </w:rPr>
        <w:t>Orden del día:</w:t>
      </w:r>
    </w:p>
    <w:p w:rsidR="00407E83" w:rsidRPr="00407E83" w:rsidRDefault="00407E83" w:rsidP="00407E83">
      <w:pPr>
        <w:spacing w:after="240"/>
        <w:ind w:firstLine="0"/>
        <w:rPr>
          <w:rFonts w:ascii="Times New Roman" w:hAnsi="Times New Roman"/>
          <w:b/>
          <w:color w:val="222222"/>
        </w:rPr>
      </w:pPr>
      <w:r w:rsidRPr="00407E83">
        <w:rPr>
          <w:rFonts w:ascii="Times New Roman" w:hAnsi="Times New Roman"/>
          <w:b/>
          <w:color w:val="222222"/>
        </w:rPr>
        <w:t>1. Informe y valoración de la Vicedecana de Calidad sobre el resultado</w:t>
      </w:r>
      <w:r w:rsidRPr="00407E83">
        <w:rPr>
          <w:rFonts w:ascii="Times New Roman" w:hAnsi="Times New Roman"/>
          <w:b/>
          <w:color w:val="222222"/>
        </w:rPr>
        <w:br/>
        <w:t>del proceso de renovación de la acreditación del Grado en</w:t>
      </w:r>
      <w:r w:rsidRPr="00407E83">
        <w:rPr>
          <w:rFonts w:ascii="Times New Roman" w:hAnsi="Times New Roman"/>
          <w:b/>
          <w:color w:val="222222"/>
        </w:rPr>
        <w:br/>
        <w:t xml:space="preserve">Criminología, a la vista del informe provisional emitido por la Fundación </w:t>
      </w:r>
      <w:proofErr w:type="spellStart"/>
      <w:r w:rsidRPr="00407E83">
        <w:rPr>
          <w:rFonts w:ascii="Times New Roman" w:hAnsi="Times New Roman"/>
          <w:b/>
          <w:color w:val="222222"/>
        </w:rPr>
        <w:t>Madri+D</w:t>
      </w:r>
      <w:proofErr w:type="spellEnd"/>
      <w:r w:rsidRPr="00407E83">
        <w:rPr>
          <w:rFonts w:ascii="Times New Roman" w:hAnsi="Times New Roman"/>
          <w:b/>
          <w:color w:val="222222"/>
        </w:rPr>
        <w:t>, e información sobre el escrito de alegaciones presentado (Doc. nº</w:t>
      </w:r>
      <w:r w:rsidR="00357A18">
        <w:rPr>
          <w:rFonts w:ascii="Times New Roman" w:hAnsi="Times New Roman"/>
          <w:b/>
          <w:color w:val="222222"/>
        </w:rPr>
        <w:t xml:space="preserve"> 1 adjuntado a la convocatoria)</w:t>
      </w:r>
    </w:p>
    <w:p w:rsidR="00357A18" w:rsidRDefault="00407E83" w:rsidP="00407E83">
      <w:pPr>
        <w:spacing w:after="240"/>
        <w:ind w:firstLine="0"/>
        <w:rPr>
          <w:rFonts w:ascii="Times New Roman" w:hAnsi="Times New Roman"/>
          <w:b/>
          <w:color w:val="222222"/>
        </w:rPr>
      </w:pPr>
      <w:r w:rsidRPr="00407E83">
        <w:rPr>
          <w:rFonts w:ascii="Times New Roman" w:hAnsi="Times New Roman"/>
          <w:b/>
          <w:color w:val="222222"/>
        </w:rPr>
        <w:t>2. Información sobre las novedades en el Modelo de Memoria anual de seguimiento de Titulaciones y resultado de la reunión con responsable de la Oficina para la Calidad del 24 de octubre de 2018.</w:t>
      </w:r>
    </w:p>
    <w:p w:rsidR="00407E83" w:rsidRPr="00407E83" w:rsidRDefault="00407E83" w:rsidP="00407E83">
      <w:pPr>
        <w:spacing w:after="240"/>
        <w:ind w:firstLine="0"/>
        <w:rPr>
          <w:rFonts w:ascii="Times New Roman" w:hAnsi="Times New Roman"/>
          <w:b/>
          <w:color w:val="222222"/>
        </w:rPr>
      </w:pPr>
      <w:r w:rsidRPr="00407E83">
        <w:rPr>
          <w:rFonts w:ascii="Times New Roman" w:hAnsi="Times New Roman"/>
          <w:b/>
          <w:color w:val="222222"/>
        </w:rPr>
        <w:t>3. Sometimiento a la consideración de los miembros de las Comisiones de Calidad y, en su caso, aprobación, de documento formal sobre declaración de autoría (no plagio) para la defensa de los TFG/TFM (doc. nº 2 adjuntado a la convocatoria).</w:t>
      </w: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b/>
          <w:color w:val="222222"/>
        </w:rPr>
        <w:t>4. Sometimiento a la consideración de los miembros de las Comisiones de Calidad y, en su caso, aprobación de Directrices internas de Centro para regular el procedimiento ante tribunales de Reclamación de los Departamentos (doc. nº 3 adjuntado a la convocatoria</w:t>
      </w:r>
      <w:r w:rsidRPr="00407E83">
        <w:rPr>
          <w:rFonts w:ascii="Times New Roman" w:hAnsi="Times New Roman"/>
          <w:color w:val="222222"/>
        </w:rPr>
        <w:t>).</w:t>
      </w:r>
    </w:p>
    <w:p w:rsidR="00407E83" w:rsidRDefault="00407E83" w:rsidP="00407E83">
      <w:pPr>
        <w:spacing w:after="240"/>
        <w:ind w:firstLine="0"/>
        <w:rPr>
          <w:rFonts w:ascii="Times New Roman" w:hAnsi="Times New Roman"/>
          <w:color w:val="222222"/>
        </w:rPr>
      </w:pPr>
      <w:r w:rsidRPr="00407E83">
        <w:rPr>
          <w:rFonts w:ascii="Times New Roman" w:hAnsi="Times New Roman"/>
          <w:color w:val="222222"/>
        </w:rPr>
        <w:t>Abre la sesión la Vicedecana de Innovación y Calidad, Doñ</w:t>
      </w:r>
      <w:r>
        <w:rPr>
          <w:rFonts w:ascii="Times New Roman" w:hAnsi="Times New Roman"/>
          <w:color w:val="222222"/>
        </w:rPr>
        <w:t xml:space="preserve">a Clara Isabel Cordero Álvarez, </w:t>
      </w:r>
      <w:r w:rsidRPr="00407E83">
        <w:rPr>
          <w:rFonts w:ascii="Times New Roman" w:hAnsi="Times New Roman"/>
          <w:color w:val="222222"/>
        </w:rPr>
        <w:t>agradeciendo la asistencia e informando sobre el orden</w:t>
      </w:r>
      <w:r w:rsidR="00AD02E9">
        <w:rPr>
          <w:rFonts w:ascii="Times New Roman" w:hAnsi="Times New Roman"/>
          <w:color w:val="222222"/>
        </w:rPr>
        <w:t xml:space="preserve"> del día a tratar en la reunión, que es la primera correspondiente al curso 2018-19. </w:t>
      </w:r>
    </w:p>
    <w:p w:rsidR="00DA2A1D" w:rsidRDefault="00DA2A1D" w:rsidP="00407E83">
      <w:pPr>
        <w:spacing w:after="240"/>
        <w:ind w:firstLine="0"/>
        <w:rPr>
          <w:rFonts w:ascii="Times New Roman" w:hAnsi="Times New Roman"/>
          <w:color w:val="222222"/>
        </w:rPr>
      </w:pPr>
    </w:p>
    <w:p w:rsidR="00DA2A1D" w:rsidRDefault="00DA2A1D" w:rsidP="00407E83">
      <w:pPr>
        <w:spacing w:after="240"/>
        <w:ind w:firstLine="0"/>
        <w:rPr>
          <w:rFonts w:ascii="Times New Roman" w:hAnsi="Times New Roman"/>
          <w:color w:val="222222"/>
        </w:rPr>
      </w:pPr>
    </w:p>
    <w:p w:rsidR="00407E83" w:rsidRPr="00407E83" w:rsidRDefault="00407E83" w:rsidP="00407E83">
      <w:pPr>
        <w:spacing w:after="240"/>
        <w:ind w:firstLine="0"/>
        <w:rPr>
          <w:rFonts w:ascii="Times New Roman" w:hAnsi="Times New Roman"/>
          <w:color w:val="222222"/>
        </w:rPr>
      </w:pPr>
      <w:r w:rsidRPr="00407E83">
        <w:rPr>
          <w:rFonts w:ascii="Times New Roman" w:hAnsi="Times New Roman"/>
          <w:color w:val="222222"/>
        </w:rPr>
        <w:lastRenderedPageBreak/>
        <w:br/>
      </w:r>
      <w:r w:rsidRPr="00407E83">
        <w:rPr>
          <w:rFonts w:ascii="Times New Roman" w:hAnsi="Times New Roman"/>
          <w:b/>
          <w:color w:val="222222"/>
        </w:rPr>
        <w:t>1. Informe y valoración de la Vicedecana de Calidad sobre el resultado</w:t>
      </w:r>
      <w:r w:rsidRPr="00407E83">
        <w:rPr>
          <w:rFonts w:ascii="Times New Roman" w:hAnsi="Times New Roman"/>
          <w:b/>
          <w:color w:val="222222"/>
        </w:rPr>
        <w:br/>
        <w:t>del proceso de renovación de la acreditación del Grado en</w:t>
      </w:r>
      <w:r w:rsidRPr="00407E83">
        <w:rPr>
          <w:rFonts w:ascii="Times New Roman" w:hAnsi="Times New Roman"/>
          <w:b/>
          <w:color w:val="222222"/>
        </w:rPr>
        <w:br/>
        <w:t>Criminología</w:t>
      </w:r>
    </w:p>
    <w:p w:rsidR="00D07DA2" w:rsidRDefault="00D07DA2" w:rsidP="00D07DA2">
      <w:pPr>
        <w:spacing w:after="0" w:line="360" w:lineRule="auto"/>
        <w:ind w:firstLine="708"/>
        <w:rPr>
          <w:rFonts w:ascii="Times New Roman" w:hAnsi="Times New Roman"/>
        </w:rPr>
      </w:pPr>
      <w:r>
        <w:rPr>
          <w:rFonts w:ascii="Times New Roman" w:hAnsi="Times New Roman"/>
        </w:rPr>
        <w:t xml:space="preserve">La Vicedecana de Calidad informa, en primer lugar, del cambio producido en la coordinación del Grado en Criminología, cargo que ha pasado a desempeñar la </w:t>
      </w:r>
      <w:proofErr w:type="spellStart"/>
      <w:r>
        <w:rPr>
          <w:rFonts w:ascii="Times New Roman" w:hAnsi="Times New Roman"/>
        </w:rPr>
        <w:t>prof.</w:t>
      </w:r>
      <w:proofErr w:type="spellEnd"/>
      <w:r>
        <w:rPr>
          <w:rFonts w:ascii="Times New Roman" w:hAnsi="Times New Roman"/>
        </w:rPr>
        <w:t xml:space="preserve"> Mª Nieves Martínez Francisco.</w:t>
      </w:r>
    </w:p>
    <w:p w:rsidR="00D07DA2" w:rsidRDefault="00D07DA2" w:rsidP="00D07DA2">
      <w:pPr>
        <w:spacing w:after="0" w:line="360" w:lineRule="auto"/>
        <w:ind w:firstLine="708"/>
        <w:rPr>
          <w:rFonts w:ascii="Times New Roman" w:hAnsi="Times New Roman"/>
        </w:rPr>
      </w:pPr>
      <w:r>
        <w:rPr>
          <w:rFonts w:ascii="Times New Roman" w:hAnsi="Times New Roman"/>
        </w:rPr>
        <w:t xml:space="preserve">A continuación señala, en relación con la renovación de la acreditación del Grado en Criminología, que se ha emitido Informe provisional por la Fundación </w:t>
      </w:r>
      <w:proofErr w:type="spellStart"/>
      <w:r>
        <w:rPr>
          <w:rFonts w:ascii="Times New Roman" w:hAnsi="Times New Roman"/>
        </w:rPr>
        <w:t>Madrid+D</w:t>
      </w:r>
      <w:proofErr w:type="spellEnd"/>
      <w:r>
        <w:rPr>
          <w:rFonts w:ascii="Times New Roman" w:hAnsi="Times New Roman"/>
        </w:rPr>
        <w:t>, tras la formulación de las correspondientes alegaciones. Se trata de un informe favorable, sin perjuicio de la realización de ciertas observaciones. En concreto, la Vicedecana hace especial mención a la necesidad de que exista correspondencia entre el contenido de las Guías Docentes y la Memoria Verificada, siendo labor de los coordinadores correspondientes la comprobación de la efectiva correspondencia entre ambos documentos.</w:t>
      </w:r>
    </w:p>
    <w:p w:rsidR="00D07DA2" w:rsidRDefault="00D07DA2" w:rsidP="00D07DA2">
      <w:pPr>
        <w:spacing w:after="0" w:line="360" w:lineRule="auto"/>
        <w:ind w:firstLine="708"/>
        <w:rPr>
          <w:rFonts w:ascii="Times New Roman" w:hAnsi="Times New Roman"/>
        </w:rPr>
      </w:pPr>
      <w:r>
        <w:rPr>
          <w:rFonts w:ascii="Times New Roman" w:hAnsi="Times New Roman"/>
        </w:rPr>
        <w:t xml:space="preserve">La </w:t>
      </w:r>
      <w:proofErr w:type="spellStart"/>
      <w:r>
        <w:rPr>
          <w:rFonts w:ascii="Times New Roman" w:hAnsi="Times New Roman"/>
        </w:rPr>
        <w:t>prof.</w:t>
      </w:r>
      <w:proofErr w:type="spellEnd"/>
      <w:r>
        <w:rPr>
          <w:rFonts w:ascii="Times New Roman" w:hAnsi="Times New Roman"/>
        </w:rPr>
        <w:t xml:space="preserve"> Covadonga Ferrer pregunta por la manera en que deben ajustarse los contenidos de las Guías Docentes, modificando o, en su caso, manteniendo dicho contenido. La Vicedecana de Calidad informa de que es necesario que las Guías Docentes se aprueben en Consejo de Departamento. </w:t>
      </w:r>
    </w:p>
    <w:p w:rsidR="00D07DA2" w:rsidRDefault="00D07DA2" w:rsidP="00D07DA2">
      <w:pPr>
        <w:spacing w:after="0" w:line="360" w:lineRule="auto"/>
        <w:ind w:firstLine="708"/>
        <w:rPr>
          <w:rFonts w:ascii="Times New Roman" w:hAnsi="Times New Roman"/>
        </w:rPr>
      </w:pPr>
      <w:r>
        <w:rPr>
          <w:rFonts w:ascii="Times New Roman" w:hAnsi="Times New Roman"/>
        </w:rPr>
        <w:t>Sigue la Vicedecana de Calidad señalando que se han detectado ciertas duplicidades en el contenido de las distintas partes en que se estructuran ciertas asignaturas (partes I y II), cuestión que debe ser objeto del oportuno tratamiento y corrección.</w:t>
      </w:r>
    </w:p>
    <w:p w:rsidR="00D07DA2" w:rsidRDefault="00D07DA2" w:rsidP="00D07DA2">
      <w:pPr>
        <w:spacing w:after="0" w:line="360" w:lineRule="auto"/>
        <w:ind w:firstLine="708"/>
        <w:rPr>
          <w:rFonts w:ascii="Times New Roman" w:hAnsi="Times New Roman"/>
        </w:rPr>
      </w:pPr>
      <w:r>
        <w:rPr>
          <w:rFonts w:ascii="Times New Roman" w:hAnsi="Times New Roman"/>
        </w:rPr>
        <w:t xml:space="preserve">Y, por último en relación con el citado Informe provisional, la Vicedecana señala que en el mismo se recomienda publicar la relación de las prácticas externas disponibles en el Grado en Criminología, prácticas que son obligatorias y a las que corresponden 12 créditos ECTS. Ahora bien, según señala la Vicedecana, dado el carácter cambiante de la oferta de prácticas externas, así como la existencia del sistema </w:t>
      </w:r>
      <w:r w:rsidR="00DA2A1D">
        <w:rPr>
          <w:rFonts w:ascii="Times New Roman" w:hAnsi="Times New Roman"/>
        </w:rPr>
        <w:t xml:space="preserve">GIPE, </w:t>
      </w:r>
      <w:r>
        <w:rPr>
          <w:rFonts w:ascii="Times New Roman" w:hAnsi="Times New Roman"/>
        </w:rPr>
        <w:t>la publicidad y transparencia en este sentido no parece quedar en exceso resentida.</w:t>
      </w:r>
    </w:p>
    <w:p w:rsidR="00D07DA2" w:rsidRDefault="00D07DA2" w:rsidP="00D07DA2">
      <w:pPr>
        <w:spacing w:after="0" w:line="360" w:lineRule="auto"/>
        <w:ind w:firstLine="708"/>
        <w:rPr>
          <w:rFonts w:ascii="Times New Roman" w:hAnsi="Times New Roman"/>
        </w:rPr>
      </w:pPr>
      <w:r>
        <w:rPr>
          <w:rFonts w:ascii="Times New Roman" w:hAnsi="Times New Roman"/>
        </w:rPr>
        <w:t>Se recuerda, por lo demás, que existen titulaciones que este curso académico deben pasar la renovación de la acreditación</w:t>
      </w:r>
      <w:r w:rsidR="00DA2A1D">
        <w:rPr>
          <w:rFonts w:ascii="Times New Roman" w:hAnsi="Times New Roman"/>
        </w:rPr>
        <w:t>, como son el Máster de Derecho Parlamentario y el Máster de Medio Ambiente</w:t>
      </w:r>
      <w:r>
        <w:rPr>
          <w:rFonts w:ascii="Times New Roman" w:hAnsi="Times New Roman"/>
        </w:rPr>
        <w:t>.</w:t>
      </w:r>
    </w:p>
    <w:p w:rsidR="00DA2A1D" w:rsidRPr="00753910" w:rsidRDefault="00DA2A1D" w:rsidP="00DA2A1D">
      <w:pPr>
        <w:spacing w:after="0" w:line="360" w:lineRule="auto"/>
        <w:rPr>
          <w:rFonts w:ascii="Times New Roman" w:hAnsi="Times New Roman"/>
          <w:b/>
        </w:rPr>
      </w:pPr>
      <w:r w:rsidRPr="00753910">
        <w:rPr>
          <w:rFonts w:ascii="Times New Roman" w:hAnsi="Times New Roman"/>
          <w:b/>
        </w:rPr>
        <w:lastRenderedPageBreak/>
        <w:t>2. Información sobre las novedades en el Modelo de Memoria anual de seguimiento de Titulaciones y resultado de la reunión con responsable de la Oficina para la Calidad del 24 de octubre de 2018.</w:t>
      </w:r>
    </w:p>
    <w:p w:rsidR="00DA2A1D" w:rsidRDefault="00DA2A1D" w:rsidP="00DA2A1D">
      <w:pPr>
        <w:spacing w:after="0" w:line="360" w:lineRule="auto"/>
        <w:rPr>
          <w:rFonts w:ascii="Times New Roman" w:hAnsi="Times New Roman"/>
        </w:rPr>
      </w:pPr>
    </w:p>
    <w:p w:rsidR="00DA2A1D" w:rsidRDefault="00DA2A1D" w:rsidP="00DA2A1D">
      <w:pPr>
        <w:spacing w:after="0" w:line="360" w:lineRule="auto"/>
        <w:ind w:firstLine="708"/>
        <w:rPr>
          <w:rFonts w:ascii="Times New Roman" w:hAnsi="Times New Roman"/>
        </w:rPr>
      </w:pPr>
      <w:r>
        <w:rPr>
          <w:rFonts w:ascii="Times New Roman" w:hAnsi="Times New Roman"/>
        </w:rPr>
        <w:t>La Vicedecana de Calidad informa de que el plazo para la presentación de las Memorias de seguimiento vence el 18 de enero</w:t>
      </w:r>
      <w:r>
        <w:rPr>
          <w:rFonts w:ascii="Times New Roman" w:hAnsi="Times New Roman"/>
        </w:rPr>
        <w:t xml:space="preserve"> de 2019</w:t>
      </w:r>
      <w:r>
        <w:rPr>
          <w:rFonts w:ascii="Times New Roman" w:hAnsi="Times New Roman"/>
        </w:rPr>
        <w:t xml:space="preserve">. Advierte del control que la Fundación </w:t>
      </w:r>
      <w:proofErr w:type="spellStart"/>
      <w:r>
        <w:rPr>
          <w:rFonts w:ascii="Times New Roman" w:hAnsi="Times New Roman"/>
        </w:rPr>
        <w:t>Madrid+D</w:t>
      </w:r>
      <w:proofErr w:type="spellEnd"/>
      <w:r>
        <w:rPr>
          <w:rFonts w:ascii="Times New Roman" w:hAnsi="Times New Roman"/>
        </w:rPr>
        <w:t xml:space="preserve"> realiza respecto de los casos de especial seguimiento, esto es, los supuestos en que la titulación en cuestión esté sujeta a mejoras obligatorias, de acuerdo con el resultado del correspondiente procedimiento, y del control que asimismo se va a verificar respecto a dichas mejoras obligatorias a través de las Memorias anuales de seguimiento.</w:t>
      </w:r>
    </w:p>
    <w:p w:rsidR="00DA2A1D" w:rsidRDefault="00DA2A1D" w:rsidP="00DA2A1D">
      <w:pPr>
        <w:spacing w:after="0" w:line="360" w:lineRule="auto"/>
        <w:ind w:firstLine="708"/>
        <w:rPr>
          <w:rFonts w:ascii="Times New Roman" w:hAnsi="Times New Roman"/>
        </w:rPr>
      </w:pPr>
      <w:r>
        <w:rPr>
          <w:rFonts w:ascii="Times New Roman" w:hAnsi="Times New Roman"/>
        </w:rPr>
        <w:t xml:space="preserve">La Vicedecana de Calidad recuerda que se ha facilitado la información sobre la elaboración de la Memoria, </w:t>
      </w:r>
      <w:r>
        <w:rPr>
          <w:rFonts w:ascii="Times New Roman" w:hAnsi="Times New Roman"/>
        </w:rPr>
        <w:t>y remitido un documento con la información que debe incluirse correspondiente al Vicedecanato de Calidad. S</w:t>
      </w:r>
      <w:r>
        <w:rPr>
          <w:rFonts w:ascii="Times New Roman" w:hAnsi="Times New Roman"/>
        </w:rPr>
        <w:t>iendo destacable el hecho de que en algunos de sus apartados debe incluirse la URL correspondiente, enlazando a la información que ya se encuentra publicada. Informa de que los mayores cambios se sitúan en los puntos 6 y 7 de la Memoria, advirtiendo en relación con este último, relativo a modificaciones, de que la única modif</w:t>
      </w:r>
      <w:r w:rsidR="004F5ADD">
        <w:rPr>
          <w:rFonts w:ascii="Times New Roman" w:hAnsi="Times New Roman"/>
        </w:rPr>
        <w:t>icación efectuada ha sido la de la aprobación del</w:t>
      </w:r>
      <w:r>
        <w:rPr>
          <w:rFonts w:ascii="Times New Roman" w:hAnsi="Times New Roman"/>
        </w:rPr>
        <w:t xml:space="preserve"> Sistema de Garantía Interna de Calidad</w:t>
      </w:r>
      <w:r w:rsidR="004F5ADD">
        <w:rPr>
          <w:rFonts w:ascii="Times New Roman" w:hAnsi="Times New Roman"/>
        </w:rPr>
        <w:t xml:space="preserve"> para todas las Titulaciones realizada en el 2017</w:t>
      </w:r>
      <w:r>
        <w:rPr>
          <w:rFonts w:ascii="Times New Roman" w:hAnsi="Times New Roman"/>
        </w:rPr>
        <w:t>. Una modificación, por lo d</w:t>
      </w:r>
      <w:r w:rsidR="004F5ADD">
        <w:rPr>
          <w:rFonts w:ascii="Times New Roman" w:hAnsi="Times New Roman"/>
        </w:rPr>
        <w:t>emás, de carácter no sustancial a los efectos de la memoria anual.</w:t>
      </w:r>
    </w:p>
    <w:p w:rsidR="00DA2A1D" w:rsidRDefault="00DA2A1D" w:rsidP="00DA2A1D">
      <w:pPr>
        <w:spacing w:after="0" w:line="360" w:lineRule="auto"/>
        <w:ind w:firstLine="708"/>
        <w:rPr>
          <w:rFonts w:ascii="Times New Roman" w:hAnsi="Times New Roman"/>
        </w:rPr>
      </w:pPr>
      <w:r>
        <w:rPr>
          <w:rFonts w:ascii="Times New Roman" w:hAnsi="Times New Roman"/>
        </w:rPr>
        <w:t>Se señala que la encargada de la Oficina de Calidad se ha ofrecido a desplazarse a la Facultad de Derecho, a efectos de explicar el nuevo modelo. Se acuerda solicitar que la reunión con aquélla sea el 3 de diciembre, a ser posible a final de la mañana.</w:t>
      </w:r>
    </w:p>
    <w:p w:rsidR="00DA2A1D" w:rsidRDefault="00DA2A1D" w:rsidP="00DA2A1D">
      <w:pPr>
        <w:spacing w:after="0" w:line="360" w:lineRule="auto"/>
        <w:rPr>
          <w:rFonts w:ascii="Times New Roman" w:hAnsi="Times New Roman"/>
        </w:rPr>
      </w:pPr>
    </w:p>
    <w:p w:rsidR="00DA2A1D" w:rsidRPr="00A74F0A" w:rsidRDefault="00DA2A1D" w:rsidP="00DA2A1D">
      <w:pPr>
        <w:spacing w:after="0" w:line="360" w:lineRule="auto"/>
        <w:rPr>
          <w:rFonts w:ascii="Times New Roman" w:hAnsi="Times New Roman"/>
          <w:b/>
        </w:rPr>
      </w:pPr>
      <w:r w:rsidRPr="00A74F0A">
        <w:rPr>
          <w:rFonts w:ascii="Times New Roman" w:hAnsi="Times New Roman"/>
          <w:b/>
        </w:rPr>
        <w:t>3. Sometimiento a consideración de los miembros de las Comisiones de Calidad y, en su caso, aprobación, de documento formal sobre declaración de autoría (no plagio) para la defensa de los TFG/TFM</w:t>
      </w:r>
      <w:r>
        <w:rPr>
          <w:rFonts w:ascii="Times New Roman" w:hAnsi="Times New Roman"/>
          <w:b/>
        </w:rPr>
        <w:t>.</w:t>
      </w:r>
    </w:p>
    <w:p w:rsidR="00DA2A1D" w:rsidRDefault="00DA2A1D" w:rsidP="00DA2A1D">
      <w:pPr>
        <w:spacing w:after="0" w:line="360" w:lineRule="auto"/>
        <w:rPr>
          <w:rFonts w:ascii="Times New Roman" w:hAnsi="Times New Roman"/>
        </w:rPr>
      </w:pPr>
    </w:p>
    <w:p w:rsidR="00DA2A1D" w:rsidRDefault="00DA2A1D" w:rsidP="00DA2A1D">
      <w:pPr>
        <w:spacing w:after="0" w:line="360" w:lineRule="auto"/>
        <w:ind w:firstLine="708"/>
        <w:rPr>
          <w:rFonts w:ascii="Times New Roman" w:hAnsi="Times New Roman"/>
        </w:rPr>
      </w:pPr>
      <w:r>
        <w:rPr>
          <w:rFonts w:ascii="Times New Roman" w:hAnsi="Times New Roman"/>
        </w:rPr>
        <w:t xml:space="preserve">La Vicedecana de Calidad expone que se ha elaborado un documento de declaración de autoría y originalidad para </w:t>
      </w:r>
      <w:proofErr w:type="spellStart"/>
      <w:r>
        <w:rPr>
          <w:rFonts w:ascii="Times New Roman" w:hAnsi="Times New Roman"/>
        </w:rPr>
        <w:t>TFGs</w:t>
      </w:r>
      <w:proofErr w:type="spellEnd"/>
      <w:r>
        <w:rPr>
          <w:rFonts w:ascii="Times New Roman" w:hAnsi="Times New Roman"/>
        </w:rPr>
        <w:t xml:space="preserve"> y </w:t>
      </w:r>
      <w:proofErr w:type="spellStart"/>
      <w:r>
        <w:rPr>
          <w:rFonts w:ascii="Times New Roman" w:hAnsi="Times New Roman"/>
        </w:rPr>
        <w:t>TFMs</w:t>
      </w:r>
      <w:proofErr w:type="spellEnd"/>
      <w:r>
        <w:rPr>
          <w:rFonts w:ascii="Times New Roman" w:hAnsi="Times New Roman"/>
        </w:rPr>
        <w:t xml:space="preserve">, con el objeto de evitar reclamaciones de alumnos relacionadas con tales cuestiones. Se trata, en definitiva, de un documento de asunción de responsabilidad sobre el trabajo presentado. Se indica que una vez aprobado en la presente reunión, será sometido a aprobación por la Junta de </w:t>
      </w:r>
      <w:r>
        <w:rPr>
          <w:rFonts w:ascii="Times New Roman" w:hAnsi="Times New Roman"/>
        </w:rPr>
        <w:lastRenderedPageBreak/>
        <w:t>Facultad, y una vez aprobado por ésta, será publicado, pudiendo tener ya efectos de cara a la convocatoria del mes de enero.</w:t>
      </w:r>
    </w:p>
    <w:p w:rsidR="00DA2A1D" w:rsidRDefault="00DA2A1D" w:rsidP="00DA2A1D">
      <w:pPr>
        <w:spacing w:after="0" w:line="360" w:lineRule="auto"/>
        <w:ind w:firstLine="708"/>
        <w:rPr>
          <w:rFonts w:ascii="Times New Roman" w:hAnsi="Times New Roman"/>
        </w:rPr>
      </w:pPr>
      <w:r>
        <w:rPr>
          <w:rFonts w:ascii="Times New Roman" w:hAnsi="Times New Roman"/>
        </w:rPr>
        <w:t xml:space="preserve">La </w:t>
      </w:r>
      <w:proofErr w:type="spellStart"/>
      <w:r>
        <w:rPr>
          <w:rFonts w:ascii="Times New Roman" w:hAnsi="Times New Roman"/>
        </w:rPr>
        <w:t>prof.</w:t>
      </w:r>
      <w:proofErr w:type="spellEnd"/>
      <w:r>
        <w:rPr>
          <w:rFonts w:ascii="Times New Roman" w:hAnsi="Times New Roman"/>
        </w:rPr>
        <w:t xml:space="preserve"> Covadonga Ferrer pregunta sobre la herramienta </w:t>
      </w:r>
      <w:proofErr w:type="spellStart"/>
      <w:r>
        <w:rPr>
          <w:rFonts w:ascii="Times New Roman" w:hAnsi="Times New Roman"/>
        </w:rPr>
        <w:t>Turnitin</w:t>
      </w:r>
      <w:proofErr w:type="spellEnd"/>
      <w:r>
        <w:rPr>
          <w:rFonts w:ascii="Times New Roman" w:hAnsi="Times New Roman"/>
        </w:rPr>
        <w:t xml:space="preserve">, indicando la Vicedecana de Calidad que ya no se encuentra disponible. Se pregunta asimismo por la obligación de mantener en el Departamento una copia digital, vía campus virtual, de los trabajos. La Vicedecana de Calidad informa de que es lo recomendable, si bien no existe obligación de uso del campus virtual. Lo deseable, según se expone, sería que cada Departamento contase con un repositorio de todos los </w:t>
      </w:r>
      <w:proofErr w:type="spellStart"/>
      <w:r>
        <w:rPr>
          <w:rFonts w:ascii="Times New Roman" w:hAnsi="Times New Roman"/>
        </w:rPr>
        <w:t>TFGs</w:t>
      </w:r>
      <w:proofErr w:type="spellEnd"/>
      <w:r>
        <w:rPr>
          <w:rFonts w:ascii="Times New Roman" w:hAnsi="Times New Roman"/>
        </w:rPr>
        <w:t>.</w:t>
      </w:r>
    </w:p>
    <w:p w:rsidR="00DA2A1D" w:rsidRDefault="00DA2A1D" w:rsidP="00DA2A1D">
      <w:pPr>
        <w:spacing w:after="0" w:line="360" w:lineRule="auto"/>
        <w:ind w:firstLine="708"/>
        <w:rPr>
          <w:rFonts w:ascii="Times New Roman" w:hAnsi="Times New Roman"/>
        </w:rPr>
      </w:pPr>
      <w:r>
        <w:rPr>
          <w:rFonts w:ascii="Times New Roman" w:hAnsi="Times New Roman"/>
        </w:rPr>
        <w:t xml:space="preserve">El </w:t>
      </w:r>
      <w:proofErr w:type="spellStart"/>
      <w:r>
        <w:rPr>
          <w:rFonts w:ascii="Times New Roman" w:hAnsi="Times New Roman"/>
        </w:rPr>
        <w:t>prof.</w:t>
      </w:r>
      <w:proofErr w:type="spellEnd"/>
      <w:r>
        <w:rPr>
          <w:rFonts w:ascii="Times New Roman" w:hAnsi="Times New Roman"/>
        </w:rPr>
        <w:t xml:space="preserve"> Jorge Fernández-Miranda recuerda que, según informe de la Defensora Universitaria, deben mantenerse los TFG y TFM durante un año. El Vicedecano de Estudiantes, </w:t>
      </w:r>
      <w:proofErr w:type="spellStart"/>
      <w:r>
        <w:rPr>
          <w:rFonts w:ascii="Times New Roman" w:hAnsi="Times New Roman"/>
        </w:rPr>
        <w:t>prof.</w:t>
      </w:r>
      <w:proofErr w:type="spellEnd"/>
      <w:r>
        <w:rPr>
          <w:rFonts w:ascii="Times New Roman" w:hAnsi="Times New Roman"/>
        </w:rPr>
        <w:t xml:space="preserve"> Rubén Carnerero, advierte de que los informes de la Defensora Universitaria no tienen carácter vinculante. La Vicedecana de Calidad advierte de que en los procedimientos de renovación de la acreditación se solicitan trabajos de hasta dos cursos anteriores, hecho que impediría mantenerlos sólo un año. En esta línea, el Vicedecano de Ordenación Académica, </w:t>
      </w:r>
      <w:proofErr w:type="spellStart"/>
      <w:r>
        <w:rPr>
          <w:rFonts w:ascii="Times New Roman" w:hAnsi="Times New Roman"/>
        </w:rPr>
        <w:t>prof.</w:t>
      </w:r>
      <w:proofErr w:type="spellEnd"/>
      <w:r>
        <w:rPr>
          <w:rFonts w:ascii="Times New Roman" w:hAnsi="Times New Roman"/>
        </w:rPr>
        <w:t xml:space="preserve"> José Manuel Chozas, opina que sin perjuicio de que lo legal es disponer los ejercicios en papel durante un año, y habida cuenta de la circunstancia puesta de manifiesto por la Vicedecana de Calidad, lo razonable parece mantenerlos dos cursos. Ahora bien, señala que tratándose de soporte electrónico, es posible prolongar mucho más en el tiempo la conservación de los trabajos.</w:t>
      </w:r>
    </w:p>
    <w:p w:rsidR="00DA2A1D" w:rsidRDefault="00DA2A1D" w:rsidP="00DA2A1D">
      <w:pPr>
        <w:spacing w:after="0" w:line="360" w:lineRule="auto"/>
        <w:ind w:firstLine="708"/>
        <w:rPr>
          <w:rFonts w:ascii="Times New Roman" w:hAnsi="Times New Roman"/>
        </w:rPr>
      </w:pPr>
      <w:r>
        <w:rPr>
          <w:rFonts w:ascii="Times New Roman" w:hAnsi="Times New Roman"/>
        </w:rPr>
        <w:t xml:space="preserve">La Vicedecana de Estudios de Grado, María Teresa Martínez, señala que ante la recomendación de la custodia de los TFG y TFM, es necesario determinar el órgano responsable de la misma. Indica asimismo que se va a recordar a los Departamentos que deben trasladar al Decanato el listado de </w:t>
      </w:r>
      <w:proofErr w:type="spellStart"/>
      <w:r>
        <w:rPr>
          <w:rFonts w:ascii="Times New Roman" w:hAnsi="Times New Roman"/>
        </w:rPr>
        <w:t>TFGs</w:t>
      </w:r>
      <w:proofErr w:type="spellEnd"/>
      <w:r>
        <w:rPr>
          <w:rFonts w:ascii="Times New Roman" w:hAnsi="Times New Roman"/>
        </w:rPr>
        <w:t xml:space="preserve"> y </w:t>
      </w:r>
      <w:proofErr w:type="spellStart"/>
      <w:r>
        <w:rPr>
          <w:rFonts w:ascii="Times New Roman" w:hAnsi="Times New Roman"/>
        </w:rPr>
        <w:t>TFMs</w:t>
      </w:r>
      <w:proofErr w:type="spellEnd"/>
      <w:r>
        <w:rPr>
          <w:rFonts w:ascii="Times New Roman" w:hAnsi="Times New Roman"/>
        </w:rPr>
        <w:t>, su título y la calificación obtenida.</w:t>
      </w:r>
    </w:p>
    <w:p w:rsidR="00DA2A1D" w:rsidRDefault="00DA2A1D" w:rsidP="00DA2A1D">
      <w:pPr>
        <w:spacing w:after="0" w:line="360" w:lineRule="auto"/>
        <w:ind w:firstLine="708"/>
        <w:rPr>
          <w:rFonts w:ascii="Times New Roman" w:hAnsi="Times New Roman"/>
        </w:rPr>
      </w:pPr>
      <w:r>
        <w:rPr>
          <w:rFonts w:ascii="Times New Roman" w:hAnsi="Times New Roman"/>
        </w:rPr>
        <w:t xml:space="preserve">En relación, por último, al procedimiento de renovación de la acreditación, el </w:t>
      </w:r>
      <w:proofErr w:type="spellStart"/>
      <w:r>
        <w:rPr>
          <w:rFonts w:ascii="Times New Roman" w:hAnsi="Times New Roman"/>
        </w:rPr>
        <w:t>prof.</w:t>
      </w:r>
      <w:proofErr w:type="spellEnd"/>
      <w:r>
        <w:rPr>
          <w:rFonts w:ascii="Times New Roman" w:hAnsi="Times New Roman"/>
        </w:rPr>
        <w:t xml:space="preserve"> Miguel Ángel Alcolea pregunta por los </w:t>
      </w:r>
      <w:proofErr w:type="spellStart"/>
      <w:r>
        <w:rPr>
          <w:rFonts w:ascii="Times New Roman" w:hAnsi="Times New Roman"/>
        </w:rPr>
        <w:t>TFMs</w:t>
      </w:r>
      <w:proofErr w:type="spellEnd"/>
      <w:r>
        <w:rPr>
          <w:rFonts w:ascii="Times New Roman" w:hAnsi="Times New Roman"/>
        </w:rPr>
        <w:t xml:space="preserve"> que solicita en el seno de este procedimiento la Fundación </w:t>
      </w:r>
      <w:proofErr w:type="spellStart"/>
      <w:r>
        <w:rPr>
          <w:rFonts w:ascii="Times New Roman" w:hAnsi="Times New Roman"/>
        </w:rPr>
        <w:t>Madrid+D</w:t>
      </w:r>
      <w:proofErr w:type="spellEnd"/>
      <w:r>
        <w:rPr>
          <w:rFonts w:ascii="Times New Roman" w:hAnsi="Times New Roman"/>
        </w:rPr>
        <w:t>, indicando la Vicedecana de Calidad que lo frecuente es que se soliciten trabajos que han obtenido distintos tipos de calificaciones (alta, media y baja).</w:t>
      </w:r>
    </w:p>
    <w:p w:rsidR="001C1BDD" w:rsidRDefault="001C1BDD" w:rsidP="00DA2A1D">
      <w:pPr>
        <w:spacing w:after="0" w:line="360" w:lineRule="auto"/>
        <w:ind w:firstLine="708"/>
        <w:rPr>
          <w:rFonts w:ascii="Times New Roman" w:hAnsi="Times New Roman"/>
        </w:rPr>
      </w:pPr>
    </w:p>
    <w:p w:rsidR="001744F7" w:rsidRPr="00A3000A" w:rsidRDefault="001744F7" w:rsidP="001C1BDD">
      <w:pPr>
        <w:spacing w:after="0" w:line="360" w:lineRule="auto"/>
        <w:ind w:firstLine="708"/>
        <w:rPr>
          <w:rFonts w:ascii="Times New Roman" w:hAnsi="Times New Roman"/>
        </w:rPr>
      </w:pPr>
      <w:r>
        <w:rPr>
          <w:rFonts w:ascii="Times New Roman" w:hAnsi="Times New Roman"/>
        </w:rPr>
        <w:t xml:space="preserve">Toma la palabra la </w:t>
      </w:r>
      <w:proofErr w:type="spellStart"/>
      <w:r>
        <w:rPr>
          <w:rFonts w:ascii="Times New Roman" w:hAnsi="Times New Roman"/>
        </w:rPr>
        <w:t>profa.</w:t>
      </w:r>
      <w:proofErr w:type="spellEnd"/>
      <w:r>
        <w:rPr>
          <w:rFonts w:ascii="Times New Roman" w:hAnsi="Times New Roman"/>
        </w:rPr>
        <w:t xml:space="preserve"> Nuria García Piñeiro, </w:t>
      </w:r>
      <w:r w:rsidR="00A5619C">
        <w:rPr>
          <w:rFonts w:ascii="Times New Roman" w:hAnsi="Times New Roman"/>
        </w:rPr>
        <w:t xml:space="preserve">coordinadora de Doctorado, </w:t>
      </w:r>
      <w:r w:rsidR="001C1BDD">
        <w:rPr>
          <w:rFonts w:ascii="Times New Roman" w:hAnsi="Times New Roman"/>
        </w:rPr>
        <w:t xml:space="preserve">plantea la posibilidad de que la Declaración de autoría y originalidad pueda extenderse, en el mismo u otro documento similar, al ámbito de las Tesis Doctorales. La </w:t>
      </w:r>
      <w:proofErr w:type="spellStart"/>
      <w:r w:rsidR="001C1BDD">
        <w:rPr>
          <w:rFonts w:ascii="Times New Roman" w:hAnsi="Times New Roman"/>
        </w:rPr>
        <w:t>prof.</w:t>
      </w:r>
      <w:proofErr w:type="spellEnd"/>
      <w:r w:rsidR="001C1BDD">
        <w:rPr>
          <w:rFonts w:ascii="Times New Roman" w:hAnsi="Times New Roman"/>
        </w:rPr>
        <w:t xml:space="preserve"> </w:t>
      </w:r>
      <w:r w:rsidR="001C1BDD">
        <w:rPr>
          <w:rFonts w:ascii="Times New Roman" w:hAnsi="Times New Roman"/>
        </w:rPr>
        <w:lastRenderedPageBreak/>
        <w:t>Covadonga Ferrer apunta que en el compromiso documental que debe firmar el doctorando está incluido el compromiso de no plagio.</w:t>
      </w:r>
      <w:r w:rsidR="001C1BDD">
        <w:rPr>
          <w:rFonts w:ascii="Times New Roman" w:hAnsi="Times New Roman"/>
        </w:rPr>
        <w:t xml:space="preserve"> Se manifiesta q</w:t>
      </w:r>
      <w:r w:rsidR="008F28FD">
        <w:rPr>
          <w:rFonts w:ascii="Times New Roman" w:hAnsi="Times New Roman"/>
        </w:rPr>
        <w:t>u</w:t>
      </w:r>
      <w:r w:rsidR="001C1BDD">
        <w:rPr>
          <w:rFonts w:ascii="Times New Roman" w:hAnsi="Times New Roman"/>
        </w:rPr>
        <w:t>e quizá</w:t>
      </w:r>
      <w:r w:rsidR="008F28FD">
        <w:rPr>
          <w:rFonts w:ascii="Times New Roman" w:hAnsi="Times New Roman"/>
        </w:rPr>
        <w:t xml:space="preserve"> el compromiso que se firma por el alumno de doctorado al principio no es suficiente en ese sentido. </w:t>
      </w:r>
      <w:r w:rsidR="004B4995">
        <w:rPr>
          <w:rFonts w:ascii="Times New Roman" w:hAnsi="Times New Roman"/>
        </w:rPr>
        <w:t xml:space="preserve">Se acuerda la elaboración de otro documento </w:t>
      </w:r>
      <w:r w:rsidR="004B4995" w:rsidRPr="004B4995">
        <w:rPr>
          <w:rFonts w:ascii="Times New Roman" w:hAnsi="Times New Roman"/>
          <w:i/>
        </w:rPr>
        <w:t xml:space="preserve">ad hoc </w:t>
      </w:r>
      <w:r w:rsidR="00A3000A">
        <w:rPr>
          <w:rFonts w:ascii="Times New Roman" w:hAnsi="Times New Roman"/>
        </w:rPr>
        <w:t xml:space="preserve">a tales efectos </w:t>
      </w:r>
      <w:r w:rsidR="001C1BDD">
        <w:rPr>
          <w:rFonts w:ascii="Times New Roman" w:hAnsi="Times New Roman"/>
        </w:rPr>
        <w:t>q</w:t>
      </w:r>
      <w:bookmarkStart w:id="0" w:name="_GoBack"/>
      <w:bookmarkEnd w:id="0"/>
      <w:r w:rsidR="00A3000A">
        <w:rPr>
          <w:rFonts w:ascii="Times New Roman" w:hAnsi="Times New Roman"/>
        </w:rPr>
        <w:t>ue se someterá igualmente a sus aprobación por Junta de Facultad.</w:t>
      </w:r>
    </w:p>
    <w:p w:rsidR="00DA2A1D" w:rsidRDefault="00DA2A1D" w:rsidP="00DA2A1D">
      <w:pPr>
        <w:spacing w:after="0" w:line="360" w:lineRule="auto"/>
        <w:rPr>
          <w:rFonts w:ascii="Times New Roman" w:hAnsi="Times New Roman"/>
        </w:rPr>
      </w:pPr>
    </w:p>
    <w:p w:rsidR="00DA2A1D" w:rsidRPr="00791824" w:rsidRDefault="00DA2A1D" w:rsidP="00DA2A1D">
      <w:pPr>
        <w:spacing w:after="0" w:line="360" w:lineRule="auto"/>
        <w:rPr>
          <w:rFonts w:ascii="Times New Roman" w:hAnsi="Times New Roman"/>
          <w:b/>
        </w:rPr>
      </w:pPr>
      <w:r w:rsidRPr="00791824">
        <w:rPr>
          <w:rFonts w:ascii="Times New Roman" w:hAnsi="Times New Roman"/>
          <w:b/>
        </w:rPr>
        <w:t>4. Sometimiento a la consideración de los miembros de las Comisiones de Calidad y, en su caso, aprobación de Directrices internas de Centro para regular el procedimiento ante Tribunales de Reclamación de los Departamentos.</w:t>
      </w:r>
    </w:p>
    <w:p w:rsidR="00DA2A1D" w:rsidRDefault="00DA2A1D" w:rsidP="00DA2A1D">
      <w:pPr>
        <w:spacing w:after="0" w:line="360" w:lineRule="auto"/>
        <w:rPr>
          <w:rFonts w:ascii="Times New Roman" w:hAnsi="Times New Roman"/>
        </w:rPr>
      </w:pPr>
    </w:p>
    <w:p w:rsidR="00DA2A1D" w:rsidRDefault="00DA2A1D" w:rsidP="00DA2A1D">
      <w:pPr>
        <w:spacing w:after="0" w:line="360" w:lineRule="auto"/>
        <w:ind w:firstLine="708"/>
        <w:rPr>
          <w:rFonts w:ascii="Times New Roman" w:hAnsi="Times New Roman"/>
        </w:rPr>
      </w:pPr>
      <w:r>
        <w:rPr>
          <w:rFonts w:ascii="Times New Roman" w:hAnsi="Times New Roman"/>
        </w:rPr>
        <w:t xml:space="preserve">La Vicedecana de Calidad expone que el marco normativo existente en materia de reclamación de calificaciones ante las correspondientes comisiones de los Departamentos es muy amplio, habida cuenta de que sólo especifica que el procedimiento debe ser contradictorio, fijando un plazo de 10 días para presentar la reclamación. Recuerda que cada curso académico los Departamentos deben proceder a la renovación de la Comisión de Reclamaciones, nombrando los miembros titulares y suplentes. </w:t>
      </w:r>
    </w:p>
    <w:p w:rsidR="00DA2A1D" w:rsidRDefault="00DA2A1D" w:rsidP="00DA2A1D">
      <w:pPr>
        <w:spacing w:after="0" w:line="360" w:lineRule="auto"/>
        <w:ind w:firstLine="708"/>
        <w:rPr>
          <w:rFonts w:ascii="Times New Roman" w:hAnsi="Times New Roman"/>
        </w:rPr>
      </w:pPr>
      <w:r>
        <w:rPr>
          <w:rFonts w:ascii="Times New Roman" w:hAnsi="Times New Roman"/>
        </w:rPr>
        <w:t>La profesora Covadonga Ferrer pregunta si el nombramiento de la Comisión de Reclamaciones puede realizarse por Comisión permanente del Consejo de Departamento, a lo que se responde que ello depende de la oportuna delegación que en su caso se haya realizado. Se precisa asimismo que puede haber más de una Comisión, en el caso de que existan varias áreas de conocimiento dentro de un mismo Departamento</w:t>
      </w:r>
      <w:r w:rsidR="008D1D3D">
        <w:rPr>
          <w:rFonts w:ascii="Times New Roman" w:hAnsi="Times New Roman"/>
        </w:rPr>
        <w:t xml:space="preserve"> si así se establece en el Reglamento interno de funcionamiento. Se señala que la C</w:t>
      </w:r>
      <w:r>
        <w:rPr>
          <w:rFonts w:ascii="Times New Roman" w:hAnsi="Times New Roman"/>
        </w:rPr>
        <w:t xml:space="preserve">omisión de Reclamaciones conoce de todas las reclamaciones, esto es, de toda calificación de susceptible emisión. </w:t>
      </w:r>
    </w:p>
    <w:p w:rsidR="00DA2A1D" w:rsidRDefault="00DA2A1D" w:rsidP="00DA2A1D">
      <w:pPr>
        <w:spacing w:after="0" w:line="360" w:lineRule="auto"/>
        <w:ind w:firstLine="708"/>
        <w:rPr>
          <w:rFonts w:ascii="Times New Roman" w:hAnsi="Times New Roman"/>
        </w:rPr>
      </w:pPr>
      <w:r>
        <w:rPr>
          <w:rFonts w:ascii="Times New Roman" w:hAnsi="Times New Roman"/>
        </w:rPr>
        <w:t xml:space="preserve">Se advierte de la existencia de precedentes judiciales en los que se ha declarado el derecho del alumno al acceso y obtención de copia de su examen a efectos de efectivo ejercicio del derecho de reclamación. Ante esta advertencia, la </w:t>
      </w:r>
      <w:proofErr w:type="spellStart"/>
      <w:r>
        <w:rPr>
          <w:rFonts w:ascii="Times New Roman" w:hAnsi="Times New Roman"/>
        </w:rPr>
        <w:t>prof.</w:t>
      </w:r>
      <w:proofErr w:type="spellEnd"/>
      <w:r>
        <w:rPr>
          <w:rFonts w:ascii="Times New Roman" w:hAnsi="Times New Roman"/>
        </w:rPr>
        <w:t xml:space="preserve"> </w:t>
      </w:r>
      <w:r w:rsidR="008D1D3D">
        <w:rPr>
          <w:rFonts w:ascii="Times New Roman" w:hAnsi="Times New Roman"/>
        </w:rPr>
        <w:t>Nuria García Piñeiro</w:t>
      </w:r>
      <w:r w:rsidR="008D1D3D">
        <w:rPr>
          <w:rFonts w:ascii="Times New Roman" w:hAnsi="Times New Roman"/>
        </w:rPr>
        <w:t xml:space="preserve"> </w:t>
      </w:r>
      <w:r>
        <w:rPr>
          <w:rFonts w:ascii="Times New Roman" w:hAnsi="Times New Roman"/>
        </w:rPr>
        <w:t xml:space="preserve">pregunta si puede obligarse al profesor a proporcionar copia del examen al alumno. La </w:t>
      </w:r>
      <w:proofErr w:type="spellStart"/>
      <w:r>
        <w:rPr>
          <w:rFonts w:ascii="Times New Roman" w:hAnsi="Times New Roman"/>
        </w:rPr>
        <w:t>prof.</w:t>
      </w:r>
      <w:proofErr w:type="spellEnd"/>
      <w:r>
        <w:rPr>
          <w:rFonts w:ascii="Times New Roman" w:hAnsi="Times New Roman"/>
        </w:rPr>
        <w:t xml:space="preserve"> Covadonga Ferrer pregunta, en esta misma línea, si la obligación podría considerarse cumplida con la sola exhibición del examen. La Vicedecana de Calidad insiste en el derecho a obtener copia</w:t>
      </w:r>
      <w:r w:rsidR="008D1D3D">
        <w:rPr>
          <w:rFonts w:ascii="Times New Roman" w:hAnsi="Times New Roman"/>
        </w:rPr>
        <w:t xml:space="preserve"> como parte del expediente</w:t>
      </w:r>
      <w:r>
        <w:rPr>
          <w:rFonts w:ascii="Times New Roman" w:hAnsi="Times New Roman"/>
        </w:rPr>
        <w:t>,</w:t>
      </w:r>
      <w:r w:rsidR="008D1D3D">
        <w:rPr>
          <w:rFonts w:ascii="Times New Roman" w:hAnsi="Times New Roman"/>
        </w:rPr>
        <w:t xml:space="preserve"> al ser un derecho del administrado, </w:t>
      </w:r>
      <w:r>
        <w:rPr>
          <w:rFonts w:ascii="Times New Roman" w:hAnsi="Times New Roman"/>
        </w:rPr>
        <w:t xml:space="preserve"> conforme a la Ley 39/2015, de Procedimiento Administrativo Común de las Administraciones Públicas, y a la manera en que el </w:t>
      </w:r>
      <w:r>
        <w:rPr>
          <w:rFonts w:ascii="Times New Roman" w:hAnsi="Times New Roman"/>
        </w:rPr>
        <w:lastRenderedPageBreak/>
        <w:t xml:space="preserve">mismo ha sido jurisdiccionalmente interpretado. Posteriormente, las </w:t>
      </w:r>
      <w:proofErr w:type="spellStart"/>
      <w:r>
        <w:rPr>
          <w:rFonts w:ascii="Times New Roman" w:hAnsi="Times New Roman"/>
        </w:rPr>
        <w:t>profs</w:t>
      </w:r>
      <w:proofErr w:type="spellEnd"/>
      <w:r>
        <w:rPr>
          <w:rFonts w:ascii="Times New Roman" w:hAnsi="Times New Roman"/>
        </w:rPr>
        <w:t xml:space="preserve">. </w:t>
      </w:r>
      <w:r w:rsidR="008D1D3D">
        <w:rPr>
          <w:rFonts w:ascii="Times New Roman" w:hAnsi="Times New Roman"/>
        </w:rPr>
        <w:t>Nuria García Piñeiro</w:t>
      </w:r>
      <w:r w:rsidR="008D1D3D">
        <w:rPr>
          <w:rFonts w:ascii="Times New Roman" w:hAnsi="Times New Roman"/>
          <w:color w:val="222222"/>
        </w:rPr>
        <w:t xml:space="preserve"> </w:t>
      </w:r>
      <w:r>
        <w:rPr>
          <w:rFonts w:ascii="Times New Roman" w:hAnsi="Times New Roman"/>
        </w:rPr>
        <w:t>y Rosa Moreno expresan sus dudas acerca de la efectiva existencia del derecho a la obtención de copia del examen, habida cuenta del posible ejercicio torticero de dicho derecho por parte del alumno.</w:t>
      </w:r>
    </w:p>
    <w:p w:rsidR="00DA2A1D" w:rsidRDefault="00DA2A1D" w:rsidP="00DA2A1D">
      <w:pPr>
        <w:spacing w:after="0" w:line="360" w:lineRule="auto"/>
        <w:ind w:firstLine="708"/>
        <w:rPr>
          <w:rFonts w:ascii="Times New Roman" w:hAnsi="Times New Roman"/>
        </w:rPr>
      </w:pPr>
      <w:r>
        <w:rPr>
          <w:rFonts w:ascii="Times New Roman" w:hAnsi="Times New Roman"/>
        </w:rPr>
        <w:t xml:space="preserve">El </w:t>
      </w:r>
      <w:proofErr w:type="spellStart"/>
      <w:r>
        <w:rPr>
          <w:rFonts w:ascii="Times New Roman" w:hAnsi="Times New Roman"/>
        </w:rPr>
        <w:t>prof.</w:t>
      </w:r>
      <w:proofErr w:type="spellEnd"/>
      <w:r>
        <w:rPr>
          <w:rFonts w:ascii="Times New Roman" w:hAnsi="Times New Roman"/>
        </w:rPr>
        <w:t xml:space="preserve"> Alfredo Muñoz pregunta si la Comisión de Reclamaciones puede conocer también de cuestiones relacionadas con la propia formulación de las preguntas de los exámenes, como es el caso de las preguntas de test, a lo que se responde afirmativamente. </w:t>
      </w:r>
    </w:p>
    <w:p w:rsidR="00DA2A1D" w:rsidRDefault="00DA2A1D" w:rsidP="00DA2A1D">
      <w:pPr>
        <w:spacing w:after="0" w:line="360" w:lineRule="auto"/>
        <w:ind w:firstLine="708"/>
        <w:rPr>
          <w:rFonts w:ascii="Times New Roman" w:hAnsi="Times New Roman"/>
        </w:rPr>
      </w:pPr>
      <w:r>
        <w:rPr>
          <w:rFonts w:ascii="Times New Roman" w:hAnsi="Times New Roman"/>
        </w:rPr>
        <w:t xml:space="preserve">La </w:t>
      </w:r>
      <w:proofErr w:type="spellStart"/>
      <w:r>
        <w:rPr>
          <w:rFonts w:ascii="Times New Roman" w:hAnsi="Times New Roman"/>
        </w:rPr>
        <w:t>prof.</w:t>
      </w:r>
      <w:proofErr w:type="spellEnd"/>
      <w:r>
        <w:rPr>
          <w:rFonts w:ascii="Times New Roman" w:hAnsi="Times New Roman"/>
        </w:rPr>
        <w:t xml:space="preserve"> Rosa Moreno señala que si el procedimiento tiene carácter contradictorio, debe darse audiencia tanto al al</w:t>
      </w:r>
      <w:r w:rsidR="001C1BDD">
        <w:rPr>
          <w:rFonts w:ascii="Times New Roman" w:hAnsi="Times New Roman"/>
        </w:rPr>
        <w:t xml:space="preserve">umno como asimismo al profesor. La vicedecana de Calidad aclara que es un procedimiento contradictorio para ambas partes, como está previsto en la normativa marco del Estatuto del Estudiante UCM y así se recoge expresamente en la propuesta de Directrices comunes que se somete a valoración. </w:t>
      </w:r>
      <w:r>
        <w:rPr>
          <w:rFonts w:ascii="Times New Roman" w:hAnsi="Times New Roman"/>
        </w:rPr>
        <w:t>La Vicedecana de Calidad insiste en que es necesario fijar plazos perentorios, incluidos en unas Directrices</w:t>
      </w:r>
      <w:r w:rsidR="001C1BDD">
        <w:rPr>
          <w:rFonts w:ascii="Times New Roman" w:hAnsi="Times New Roman"/>
        </w:rPr>
        <w:t xml:space="preserve"> comunes para toda la Facultad</w:t>
      </w:r>
      <w:r>
        <w:rPr>
          <w:rFonts w:ascii="Times New Roman" w:hAnsi="Times New Roman"/>
        </w:rPr>
        <w:t xml:space="preserve"> que regulen los procedimientos de reclamación.</w:t>
      </w:r>
    </w:p>
    <w:p w:rsidR="00DA2A1D" w:rsidRDefault="00DA2A1D" w:rsidP="00DA2A1D">
      <w:pPr>
        <w:spacing w:after="0" w:line="360" w:lineRule="auto"/>
        <w:ind w:firstLine="708"/>
        <w:rPr>
          <w:rFonts w:ascii="Times New Roman" w:hAnsi="Times New Roman"/>
        </w:rPr>
      </w:pPr>
      <w:r>
        <w:rPr>
          <w:rFonts w:ascii="Times New Roman" w:hAnsi="Times New Roman"/>
        </w:rPr>
        <w:t>Finalmente, las Directrices propuestas se aprueban por asentimiento.</w:t>
      </w:r>
    </w:p>
    <w:p w:rsidR="00DA2A1D" w:rsidRDefault="00DA2A1D" w:rsidP="00DA2A1D">
      <w:pPr>
        <w:spacing w:after="0" w:line="360" w:lineRule="auto"/>
        <w:rPr>
          <w:rFonts w:ascii="Times New Roman" w:hAnsi="Times New Roman"/>
        </w:rPr>
      </w:pPr>
    </w:p>
    <w:p w:rsidR="00DA2A1D" w:rsidRPr="007F7A69" w:rsidRDefault="00DA2A1D" w:rsidP="00DA2A1D">
      <w:pPr>
        <w:spacing w:after="0" w:line="360" w:lineRule="auto"/>
        <w:ind w:firstLine="708"/>
      </w:pPr>
      <w:r>
        <w:rPr>
          <w:rFonts w:ascii="Times New Roman" w:hAnsi="Times New Roman"/>
        </w:rPr>
        <w:t>No habiendo más asuntos que tratar, se levanta la sesión a las 12:30 horas.</w:t>
      </w:r>
    </w:p>
    <w:p w:rsidR="00DA2A1D" w:rsidRDefault="00DA2A1D" w:rsidP="00D07DA2">
      <w:pPr>
        <w:spacing w:after="0" w:line="360" w:lineRule="auto"/>
        <w:ind w:firstLine="708"/>
        <w:rPr>
          <w:rFonts w:ascii="Times New Roman" w:hAnsi="Times New Roman"/>
        </w:rPr>
      </w:pPr>
    </w:p>
    <w:p w:rsidR="00D16D30" w:rsidRPr="00407E83" w:rsidRDefault="00D16D30">
      <w:pPr>
        <w:rPr>
          <w:rFonts w:ascii="Times New Roman" w:hAnsi="Times New Roman"/>
        </w:rPr>
      </w:pPr>
    </w:p>
    <w:sectPr w:rsidR="00D16D30" w:rsidRPr="00407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83"/>
    <w:rsid w:val="00010F3E"/>
    <w:rsid w:val="000C3CCE"/>
    <w:rsid w:val="001744F7"/>
    <w:rsid w:val="001C1BDD"/>
    <w:rsid w:val="002F14F2"/>
    <w:rsid w:val="00354B71"/>
    <w:rsid w:val="00357A18"/>
    <w:rsid w:val="00407E83"/>
    <w:rsid w:val="004B4995"/>
    <w:rsid w:val="004F5ADD"/>
    <w:rsid w:val="005C7704"/>
    <w:rsid w:val="005F3B21"/>
    <w:rsid w:val="008A337C"/>
    <w:rsid w:val="008D0791"/>
    <w:rsid w:val="008D1D3D"/>
    <w:rsid w:val="008F28FD"/>
    <w:rsid w:val="0096244F"/>
    <w:rsid w:val="00A3000A"/>
    <w:rsid w:val="00A5619C"/>
    <w:rsid w:val="00AD02E9"/>
    <w:rsid w:val="00C92460"/>
    <w:rsid w:val="00D07DA2"/>
    <w:rsid w:val="00D16D30"/>
    <w:rsid w:val="00D300DA"/>
    <w:rsid w:val="00DA2A1D"/>
    <w:rsid w:val="00E01DD4"/>
    <w:rsid w:val="00E54B49"/>
    <w:rsid w:val="00F17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21"/>
    <w:pPr>
      <w:spacing w:after="120" w:line="240" w:lineRule="auto"/>
      <w:ind w:firstLine="284"/>
      <w:jc w:val="both"/>
    </w:pPr>
    <w:rPr>
      <w:rFonts w:ascii="Calibri" w:hAnsi="Calibri" w:cs="Times New Roman"/>
      <w:sz w:val="24"/>
      <w:szCs w:val="24"/>
      <w:lang w:eastAsia="es-ES"/>
    </w:rPr>
  </w:style>
  <w:style w:type="paragraph" w:styleId="Ttulo1">
    <w:name w:val="heading 1"/>
    <w:basedOn w:val="Normal"/>
    <w:next w:val="Normal"/>
    <w:link w:val="Ttulo1Car"/>
    <w:uiPriority w:val="9"/>
    <w:qFormat/>
    <w:rsid w:val="008D0791"/>
    <w:pPr>
      <w:keepNext/>
      <w:keepLines/>
      <w:spacing w:after="240"/>
      <w:ind w:firstLine="0"/>
      <w:jc w:val="center"/>
      <w:outlineLvl w:val="0"/>
    </w:pPr>
    <w:rPr>
      <w:rFonts w:asciiTheme="majorHAnsi" w:eastAsiaTheme="majorEastAsia" w:hAnsiTheme="majorHAnsi" w:cstheme="majorBidi"/>
      <w:b/>
      <w:bCs/>
      <w:caps/>
      <w:color w:val="365F91" w:themeColor="accent1" w:themeShade="BF"/>
      <w:sz w:val="28"/>
      <w:szCs w:val="28"/>
    </w:rPr>
  </w:style>
  <w:style w:type="paragraph" w:styleId="Ttulo2">
    <w:name w:val="heading 2"/>
    <w:basedOn w:val="Normal"/>
    <w:next w:val="Normal"/>
    <w:link w:val="Ttulo2Car"/>
    <w:unhideWhenUsed/>
    <w:qFormat/>
    <w:rsid w:val="00354B71"/>
    <w:pPr>
      <w:keepNext/>
      <w:keepLines/>
      <w:ind w:firstLine="0"/>
      <w:jc w:val="left"/>
      <w:outlineLvl w:val="1"/>
    </w:pPr>
    <w:rPr>
      <w:rFonts w:eastAsiaTheme="majorEastAsia" w:cstheme="majorBidi"/>
      <w:b/>
      <w:bCs/>
      <w:caps/>
      <w:color w:val="4F81BD" w:themeColor="accent1"/>
      <w:sz w:val="26"/>
      <w:szCs w:val="26"/>
    </w:rPr>
  </w:style>
  <w:style w:type="paragraph" w:styleId="Ttulo3">
    <w:name w:val="heading 3"/>
    <w:basedOn w:val="Normal"/>
    <w:next w:val="Normal"/>
    <w:link w:val="Ttulo3Car"/>
    <w:uiPriority w:val="9"/>
    <w:unhideWhenUsed/>
    <w:qFormat/>
    <w:rsid w:val="00354B71"/>
    <w:pPr>
      <w:ind w:firstLine="0"/>
      <w:jc w:val="left"/>
      <w:outlineLvl w:val="2"/>
    </w:pPr>
    <w:rPr>
      <w:b/>
      <w:caps/>
      <w:color w:val="4F81BD"/>
    </w:rPr>
  </w:style>
  <w:style w:type="paragraph" w:styleId="Ttulo4">
    <w:name w:val="heading 4"/>
    <w:basedOn w:val="Normal"/>
    <w:next w:val="Normal"/>
    <w:link w:val="Ttulo4Car"/>
    <w:unhideWhenUsed/>
    <w:qFormat/>
    <w:rsid w:val="005C7704"/>
    <w:pPr>
      <w:ind w:firstLine="0"/>
      <w:outlineLvl w:val="3"/>
    </w:pPr>
    <w:rPr>
      <w:rFonts w:ascii="Cambria" w:hAnsi="Cambria"/>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0791"/>
    <w:rPr>
      <w:rFonts w:asciiTheme="majorHAnsi" w:eastAsiaTheme="majorEastAsia" w:hAnsiTheme="majorHAnsi" w:cstheme="majorBidi"/>
      <w:b/>
      <w:bCs/>
      <w:caps/>
      <w:color w:val="365F91" w:themeColor="accent1" w:themeShade="BF"/>
      <w:sz w:val="28"/>
      <w:szCs w:val="28"/>
    </w:rPr>
  </w:style>
  <w:style w:type="character" w:customStyle="1" w:styleId="Ttulo2Car">
    <w:name w:val="Título 2 Car"/>
    <w:basedOn w:val="Fuentedeprrafopredeter"/>
    <w:link w:val="Ttulo2"/>
    <w:rsid w:val="00354B71"/>
    <w:rPr>
      <w:rFonts w:ascii="Calibri" w:eastAsiaTheme="majorEastAsia" w:hAnsi="Calibri" w:cstheme="majorBidi"/>
      <w:b/>
      <w:bCs/>
      <w:caps/>
      <w:color w:val="4F81BD" w:themeColor="accent1"/>
      <w:sz w:val="26"/>
      <w:szCs w:val="26"/>
      <w:lang w:eastAsia="es-ES"/>
    </w:rPr>
  </w:style>
  <w:style w:type="paragraph" w:styleId="Sangradetextonormal">
    <w:name w:val="Body Text Indent"/>
    <w:basedOn w:val="Normal"/>
    <w:link w:val="SangradetextonormalCar"/>
    <w:qFormat/>
    <w:rsid w:val="005C7704"/>
    <w:pPr>
      <w:ind w:left="680"/>
    </w:pPr>
    <w:rPr>
      <w:sz w:val="22"/>
    </w:rPr>
  </w:style>
  <w:style w:type="character" w:customStyle="1" w:styleId="SangradetextonormalCar">
    <w:name w:val="Sangría de texto normal Car"/>
    <w:basedOn w:val="Fuentedeprrafopredeter"/>
    <w:link w:val="Sangradetextonormal"/>
    <w:rsid w:val="005C7704"/>
    <w:rPr>
      <w:rFonts w:ascii="Calibri" w:hAnsi="Calibri"/>
      <w:szCs w:val="24"/>
    </w:rPr>
  </w:style>
  <w:style w:type="character" w:customStyle="1" w:styleId="Ttulo3Car">
    <w:name w:val="Título 3 Car"/>
    <w:basedOn w:val="Fuentedeprrafopredeter"/>
    <w:link w:val="Ttulo3"/>
    <w:uiPriority w:val="9"/>
    <w:rsid w:val="00354B71"/>
    <w:rPr>
      <w:rFonts w:ascii="Calibri" w:hAnsi="Calibri" w:cs="Times New Roman"/>
      <w:b/>
      <w:caps/>
      <w:color w:val="4F81BD"/>
      <w:sz w:val="24"/>
      <w:szCs w:val="24"/>
      <w:lang w:eastAsia="es-ES"/>
    </w:rPr>
  </w:style>
  <w:style w:type="character" w:customStyle="1" w:styleId="Ttulo4Car">
    <w:name w:val="Título 4 Car"/>
    <w:basedOn w:val="Fuentedeprrafopredeter"/>
    <w:link w:val="Ttulo4"/>
    <w:rsid w:val="005C7704"/>
    <w:rPr>
      <w:rFonts w:ascii="Cambria" w:hAnsi="Cambria"/>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21"/>
    <w:pPr>
      <w:spacing w:after="120" w:line="240" w:lineRule="auto"/>
      <w:ind w:firstLine="284"/>
      <w:jc w:val="both"/>
    </w:pPr>
    <w:rPr>
      <w:rFonts w:ascii="Calibri" w:hAnsi="Calibri" w:cs="Times New Roman"/>
      <w:sz w:val="24"/>
      <w:szCs w:val="24"/>
      <w:lang w:eastAsia="es-ES"/>
    </w:rPr>
  </w:style>
  <w:style w:type="paragraph" w:styleId="Ttulo1">
    <w:name w:val="heading 1"/>
    <w:basedOn w:val="Normal"/>
    <w:next w:val="Normal"/>
    <w:link w:val="Ttulo1Car"/>
    <w:uiPriority w:val="9"/>
    <w:qFormat/>
    <w:rsid w:val="008D0791"/>
    <w:pPr>
      <w:keepNext/>
      <w:keepLines/>
      <w:spacing w:after="240"/>
      <w:ind w:firstLine="0"/>
      <w:jc w:val="center"/>
      <w:outlineLvl w:val="0"/>
    </w:pPr>
    <w:rPr>
      <w:rFonts w:asciiTheme="majorHAnsi" w:eastAsiaTheme="majorEastAsia" w:hAnsiTheme="majorHAnsi" w:cstheme="majorBidi"/>
      <w:b/>
      <w:bCs/>
      <w:caps/>
      <w:color w:val="365F91" w:themeColor="accent1" w:themeShade="BF"/>
      <w:sz w:val="28"/>
      <w:szCs w:val="28"/>
    </w:rPr>
  </w:style>
  <w:style w:type="paragraph" w:styleId="Ttulo2">
    <w:name w:val="heading 2"/>
    <w:basedOn w:val="Normal"/>
    <w:next w:val="Normal"/>
    <w:link w:val="Ttulo2Car"/>
    <w:unhideWhenUsed/>
    <w:qFormat/>
    <w:rsid w:val="00354B71"/>
    <w:pPr>
      <w:keepNext/>
      <w:keepLines/>
      <w:ind w:firstLine="0"/>
      <w:jc w:val="left"/>
      <w:outlineLvl w:val="1"/>
    </w:pPr>
    <w:rPr>
      <w:rFonts w:eastAsiaTheme="majorEastAsia" w:cstheme="majorBidi"/>
      <w:b/>
      <w:bCs/>
      <w:caps/>
      <w:color w:val="4F81BD" w:themeColor="accent1"/>
      <w:sz w:val="26"/>
      <w:szCs w:val="26"/>
    </w:rPr>
  </w:style>
  <w:style w:type="paragraph" w:styleId="Ttulo3">
    <w:name w:val="heading 3"/>
    <w:basedOn w:val="Normal"/>
    <w:next w:val="Normal"/>
    <w:link w:val="Ttulo3Car"/>
    <w:uiPriority w:val="9"/>
    <w:unhideWhenUsed/>
    <w:qFormat/>
    <w:rsid w:val="00354B71"/>
    <w:pPr>
      <w:ind w:firstLine="0"/>
      <w:jc w:val="left"/>
      <w:outlineLvl w:val="2"/>
    </w:pPr>
    <w:rPr>
      <w:b/>
      <w:caps/>
      <w:color w:val="4F81BD"/>
    </w:rPr>
  </w:style>
  <w:style w:type="paragraph" w:styleId="Ttulo4">
    <w:name w:val="heading 4"/>
    <w:basedOn w:val="Normal"/>
    <w:next w:val="Normal"/>
    <w:link w:val="Ttulo4Car"/>
    <w:unhideWhenUsed/>
    <w:qFormat/>
    <w:rsid w:val="005C7704"/>
    <w:pPr>
      <w:ind w:firstLine="0"/>
      <w:outlineLvl w:val="3"/>
    </w:pPr>
    <w:rPr>
      <w:rFonts w:ascii="Cambria" w:hAnsi="Cambria"/>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0791"/>
    <w:rPr>
      <w:rFonts w:asciiTheme="majorHAnsi" w:eastAsiaTheme="majorEastAsia" w:hAnsiTheme="majorHAnsi" w:cstheme="majorBidi"/>
      <w:b/>
      <w:bCs/>
      <w:caps/>
      <w:color w:val="365F91" w:themeColor="accent1" w:themeShade="BF"/>
      <w:sz w:val="28"/>
      <w:szCs w:val="28"/>
    </w:rPr>
  </w:style>
  <w:style w:type="character" w:customStyle="1" w:styleId="Ttulo2Car">
    <w:name w:val="Título 2 Car"/>
    <w:basedOn w:val="Fuentedeprrafopredeter"/>
    <w:link w:val="Ttulo2"/>
    <w:rsid w:val="00354B71"/>
    <w:rPr>
      <w:rFonts w:ascii="Calibri" w:eastAsiaTheme="majorEastAsia" w:hAnsi="Calibri" w:cstheme="majorBidi"/>
      <w:b/>
      <w:bCs/>
      <w:caps/>
      <w:color w:val="4F81BD" w:themeColor="accent1"/>
      <w:sz w:val="26"/>
      <w:szCs w:val="26"/>
      <w:lang w:eastAsia="es-ES"/>
    </w:rPr>
  </w:style>
  <w:style w:type="paragraph" w:styleId="Sangradetextonormal">
    <w:name w:val="Body Text Indent"/>
    <w:basedOn w:val="Normal"/>
    <w:link w:val="SangradetextonormalCar"/>
    <w:qFormat/>
    <w:rsid w:val="005C7704"/>
    <w:pPr>
      <w:ind w:left="680"/>
    </w:pPr>
    <w:rPr>
      <w:sz w:val="22"/>
    </w:rPr>
  </w:style>
  <w:style w:type="character" w:customStyle="1" w:styleId="SangradetextonormalCar">
    <w:name w:val="Sangría de texto normal Car"/>
    <w:basedOn w:val="Fuentedeprrafopredeter"/>
    <w:link w:val="Sangradetextonormal"/>
    <w:rsid w:val="005C7704"/>
    <w:rPr>
      <w:rFonts w:ascii="Calibri" w:hAnsi="Calibri"/>
      <w:szCs w:val="24"/>
    </w:rPr>
  </w:style>
  <w:style w:type="character" w:customStyle="1" w:styleId="Ttulo3Car">
    <w:name w:val="Título 3 Car"/>
    <w:basedOn w:val="Fuentedeprrafopredeter"/>
    <w:link w:val="Ttulo3"/>
    <w:uiPriority w:val="9"/>
    <w:rsid w:val="00354B71"/>
    <w:rPr>
      <w:rFonts w:ascii="Calibri" w:hAnsi="Calibri" w:cs="Times New Roman"/>
      <w:b/>
      <w:caps/>
      <w:color w:val="4F81BD"/>
      <w:sz w:val="24"/>
      <w:szCs w:val="24"/>
      <w:lang w:eastAsia="es-ES"/>
    </w:rPr>
  </w:style>
  <w:style w:type="character" w:customStyle="1" w:styleId="Ttulo4Car">
    <w:name w:val="Título 4 Car"/>
    <w:basedOn w:val="Fuentedeprrafopredeter"/>
    <w:link w:val="Ttulo4"/>
    <w:rsid w:val="005C7704"/>
    <w:rPr>
      <w:rFonts w:ascii="Cambria" w:hAnsi="Cambr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2018-11-20T12:36:00Z</cp:lastPrinted>
  <dcterms:created xsi:type="dcterms:W3CDTF">2018-11-20T12:04:00Z</dcterms:created>
  <dcterms:modified xsi:type="dcterms:W3CDTF">2018-11-27T13:17:00Z</dcterms:modified>
</cp:coreProperties>
</file>